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3D15" w14:textId="77777777" w:rsidR="00156740" w:rsidRDefault="00FE18CA" w:rsidP="00156740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О</w:t>
      </w:r>
      <w:r w:rsidR="00156740">
        <w:rPr>
          <w:b/>
          <w:bCs/>
          <w:sz w:val="28"/>
        </w:rPr>
        <w:t>сенне-зимн</w:t>
      </w:r>
      <w:r>
        <w:rPr>
          <w:b/>
          <w:bCs/>
          <w:sz w:val="28"/>
        </w:rPr>
        <w:t>ий</w:t>
      </w:r>
      <w:r w:rsidR="00156740">
        <w:rPr>
          <w:b/>
          <w:bCs/>
          <w:sz w:val="28"/>
        </w:rPr>
        <w:t xml:space="preserve"> период 2021-2022 год</w:t>
      </w:r>
      <w:r w:rsidR="00337089">
        <w:rPr>
          <w:b/>
          <w:bCs/>
          <w:sz w:val="28"/>
        </w:rPr>
        <w:t>а</w:t>
      </w:r>
      <w:r w:rsidR="00156740">
        <w:rPr>
          <w:b/>
          <w:bCs/>
          <w:sz w:val="28"/>
        </w:rPr>
        <w:t>.</w:t>
      </w:r>
    </w:p>
    <w:p w14:paraId="0DCE112B" w14:textId="77777777" w:rsidR="00FE18CA" w:rsidRDefault="004E34D9" w:rsidP="0015674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Заново о</w:t>
      </w:r>
      <w:r w:rsidR="00FE18CA">
        <w:rPr>
          <w:b/>
          <w:bCs/>
          <w:sz w:val="28"/>
        </w:rPr>
        <w:t xml:space="preserve">смыслив </w:t>
      </w:r>
      <w:r>
        <w:rPr>
          <w:b/>
          <w:bCs/>
          <w:sz w:val="28"/>
        </w:rPr>
        <w:t xml:space="preserve">и трезво взвесив </w:t>
      </w:r>
      <w:r w:rsidR="00FE18CA">
        <w:rPr>
          <w:b/>
          <w:bCs/>
          <w:sz w:val="28"/>
        </w:rPr>
        <w:t>пройденный путь.</w:t>
      </w:r>
    </w:p>
    <w:p w14:paraId="35755D7D" w14:textId="77777777" w:rsidR="00FE18CA" w:rsidRDefault="00FE18CA" w:rsidP="00156740">
      <w:pPr>
        <w:jc w:val="center"/>
        <w:rPr>
          <w:b/>
          <w:bCs/>
          <w:sz w:val="28"/>
        </w:rPr>
      </w:pPr>
    </w:p>
    <w:p w14:paraId="04C87273" w14:textId="51EAB495" w:rsidR="002165E3" w:rsidRPr="00CF6DF4" w:rsidRDefault="00337089" w:rsidP="00337089">
      <w:pPr>
        <w:jc w:val="both"/>
      </w:pPr>
      <w:r>
        <w:rPr>
          <w:bCs/>
        </w:rPr>
        <w:t xml:space="preserve">         В нашей стране благодаря Директиве Президента Республики Беларусь от 14.07.2007г. №3 «Экономия и бережливость главные факторы экономической безопасности государства» взят курс на эффективное использование энергоресурсов и не допущение их бездумной растраты, поэтому </w:t>
      </w:r>
      <w:r w:rsidRPr="003C0A0F">
        <w:t xml:space="preserve">Поставской районной энергогазинспекцией Глубокского МрО филиала Госэнергогазнадзора </w:t>
      </w:r>
      <w:r w:rsidRPr="003C0A0F">
        <w:rPr>
          <w:color w:val="000000"/>
          <w:spacing w:val="6"/>
        </w:rPr>
        <w:t>по Витебской области</w:t>
      </w:r>
      <w:r>
        <w:rPr>
          <w:color w:val="000000"/>
          <w:spacing w:val="6"/>
        </w:rPr>
        <w:t xml:space="preserve"> было принято решение сделать акцент на наиболее проблемные вопросы в области электро- и теплоэнергетики в работе потребителей при </w:t>
      </w:r>
      <w:r w:rsidR="00CF6DF4">
        <w:rPr>
          <w:color w:val="000000"/>
          <w:spacing w:val="6"/>
        </w:rPr>
        <w:t>прохождении</w:t>
      </w:r>
      <w:r>
        <w:rPr>
          <w:color w:val="000000"/>
          <w:spacing w:val="6"/>
        </w:rPr>
        <w:t xml:space="preserve"> осенне-зимне</w:t>
      </w:r>
      <w:r w:rsidR="00CF6DF4">
        <w:rPr>
          <w:color w:val="000000"/>
          <w:spacing w:val="6"/>
        </w:rPr>
        <w:t>го</w:t>
      </w:r>
      <w:r>
        <w:rPr>
          <w:color w:val="000000"/>
          <w:spacing w:val="6"/>
        </w:rPr>
        <w:t xml:space="preserve"> период</w:t>
      </w:r>
      <w:r w:rsidR="00CF6DF4">
        <w:rPr>
          <w:color w:val="000000"/>
          <w:spacing w:val="6"/>
        </w:rPr>
        <w:t>а</w:t>
      </w:r>
      <w:r>
        <w:rPr>
          <w:color w:val="000000"/>
          <w:spacing w:val="6"/>
        </w:rPr>
        <w:t>.</w:t>
      </w:r>
      <w:r>
        <w:t xml:space="preserve"> </w:t>
      </w:r>
    </w:p>
    <w:p w14:paraId="18DB5236" w14:textId="341E98CA" w:rsidR="002165E3" w:rsidRPr="00494C7C" w:rsidRDefault="002165E3" w:rsidP="00337089">
      <w:pPr>
        <w:jc w:val="both"/>
        <w:rPr>
          <w:spacing w:val="6"/>
        </w:rPr>
      </w:pPr>
      <w:r w:rsidRPr="00494C7C">
        <w:t xml:space="preserve">          </w:t>
      </w:r>
      <w:r w:rsidR="00337089" w:rsidRPr="00494C7C">
        <w:t xml:space="preserve">Период подготовки к работе в ОЗП </w:t>
      </w:r>
      <w:r w:rsidR="00337089" w:rsidRPr="00494C7C">
        <w:rPr>
          <w:bCs/>
        </w:rPr>
        <w:t xml:space="preserve">2021-2022 года, уже далеко позади и теперь переведя дух можно трезво взвесить все недочеты и недоработки потребителей тепловой энергии. Хочется отметить, что </w:t>
      </w:r>
      <w:proofErr w:type="gramStart"/>
      <w:r w:rsidR="00337089" w:rsidRPr="00494C7C">
        <w:rPr>
          <w:bCs/>
        </w:rPr>
        <w:t>не смотря</w:t>
      </w:r>
      <w:proofErr w:type="gramEnd"/>
      <w:r w:rsidR="00337089" w:rsidRPr="00494C7C">
        <w:rPr>
          <w:bCs/>
        </w:rPr>
        <w:t xml:space="preserve"> на то</w:t>
      </w:r>
      <w:r w:rsidR="00CF6DF4">
        <w:rPr>
          <w:bCs/>
        </w:rPr>
        <w:t>,</w:t>
      </w:r>
      <w:r w:rsidR="00337089" w:rsidRPr="00494C7C">
        <w:rPr>
          <w:bCs/>
        </w:rPr>
        <w:t xml:space="preserve"> что подготовка к отопительному сезону это путь который потребители проходят не первый раз, но тем не менее только единицы могут похвастаться полученным паспортом готовности потребителя тепловой энергии после первого посещения инспекторов. Причины у всех разные, но наиболее распространенные объясняются тем, что лицами ответственными за электро- и </w:t>
      </w:r>
      <w:proofErr w:type="spellStart"/>
      <w:r w:rsidR="00337089" w:rsidRPr="00494C7C">
        <w:rPr>
          <w:bCs/>
        </w:rPr>
        <w:t>теплохозяйство</w:t>
      </w:r>
      <w:proofErr w:type="spellEnd"/>
      <w:r w:rsidR="00337089" w:rsidRPr="00494C7C">
        <w:rPr>
          <w:bCs/>
        </w:rPr>
        <w:t xml:space="preserve"> становятся </w:t>
      </w:r>
      <w:proofErr w:type="gramStart"/>
      <w:r w:rsidR="00337089" w:rsidRPr="00494C7C">
        <w:rPr>
          <w:bCs/>
        </w:rPr>
        <w:t>молодые специалисты</w:t>
      </w:r>
      <w:proofErr w:type="gramEnd"/>
      <w:r w:rsidR="00337089" w:rsidRPr="00494C7C">
        <w:rPr>
          <w:bCs/>
        </w:rPr>
        <w:t xml:space="preserve"> не обладающие должным опытом работы.</w:t>
      </w:r>
      <w:r w:rsidR="00337089" w:rsidRPr="00494C7C">
        <w:rPr>
          <w:spacing w:val="6"/>
        </w:rPr>
        <w:t xml:space="preserve"> </w:t>
      </w:r>
    </w:p>
    <w:p w14:paraId="30EDB071" w14:textId="77777777" w:rsidR="00337089" w:rsidRDefault="002165E3" w:rsidP="00337089">
      <w:pPr>
        <w:jc w:val="both"/>
      </w:pPr>
      <w:r>
        <w:rPr>
          <w:color w:val="FF0000"/>
          <w:spacing w:val="6"/>
        </w:rPr>
        <w:t xml:space="preserve">          </w:t>
      </w:r>
      <w:r w:rsidR="003B5CFE">
        <w:rPr>
          <w:color w:val="000000"/>
          <w:spacing w:val="6"/>
        </w:rPr>
        <w:t>Так наиболее распространенными замечаниями в области теплопотребления являются</w:t>
      </w:r>
      <w:r w:rsidR="008E47E2">
        <w:rPr>
          <w:color w:val="000000"/>
          <w:spacing w:val="6"/>
        </w:rPr>
        <w:t>: не своевременное прохождение государственной поверки средств измерения, а так же учета тепловой энергии, нарушение сл</w:t>
      </w:r>
      <w:r>
        <w:rPr>
          <w:color w:val="000000"/>
          <w:spacing w:val="6"/>
        </w:rPr>
        <w:t>оя тепловой изоляции в следствии</w:t>
      </w:r>
      <w:r w:rsidR="008E47E2">
        <w:rPr>
          <w:color w:val="000000"/>
          <w:spacing w:val="6"/>
        </w:rPr>
        <w:t xml:space="preserve"> проведения ремонтных работ на трубопроводах тепловых пунктов, не проведение ревизии запорной арматуры, </w:t>
      </w:r>
      <w:r w:rsidR="00DC68AD">
        <w:t>н</w:t>
      </w:r>
      <w:r w:rsidR="008E47E2" w:rsidRPr="00571328">
        <w:t>е выполнен</w:t>
      </w:r>
      <w:r w:rsidR="00DC68AD">
        <w:t>ие</w:t>
      </w:r>
      <w:r w:rsidR="008E47E2" w:rsidRPr="00571328">
        <w:t xml:space="preserve"> опознавательн</w:t>
      </w:r>
      <w:r w:rsidR="00DC68AD">
        <w:t>ой</w:t>
      </w:r>
      <w:r w:rsidR="008E47E2" w:rsidRPr="00571328">
        <w:t xml:space="preserve"> окраск</w:t>
      </w:r>
      <w:r w:rsidR="00DC68AD">
        <w:t>и</w:t>
      </w:r>
      <w:r w:rsidR="008E47E2" w:rsidRPr="00571328">
        <w:t xml:space="preserve"> </w:t>
      </w:r>
      <w:proofErr w:type="gramStart"/>
      <w:r w:rsidR="008E47E2" w:rsidRPr="00571328">
        <w:t>трубопроводов  и</w:t>
      </w:r>
      <w:proofErr w:type="gramEnd"/>
      <w:r w:rsidR="008E47E2" w:rsidRPr="00571328">
        <w:t xml:space="preserve">  оборудования</w:t>
      </w:r>
      <w:r w:rsidR="00D02190">
        <w:t>, не проведение гидравлических испытаний трубопроводов тепловых пунктов и системы отопления</w:t>
      </w:r>
      <w:r w:rsidR="00FE18CA">
        <w:t xml:space="preserve">. Далеко не все потребители </w:t>
      </w:r>
      <w:r w:rsidR="00D02190">
        <w:t>ответственно относятся</w:t>
      </w:r>
      <w:r w:rsidR="00DC68AD">
        <w:t xml:space="preserve"> </w:t>
      </w:r>
      <w:r w:rsidR="00D02190">
        <w:t>к</w:t>
      </w:r>
      <w:r w:rsidR="00DC68AD">
        <w:t xml:space="preserve"> проведени</w:t>
      </w:r>
      <w:r w:rsidR="00D02190">
        <w:t>ю промывок</w:t>
      </w:r>
      <w:r w:rsidR="004E34D9">
        <w:t xml:space="preserve"> и желают сэкономить на проведении более дорогостоящей гидропневматической промывки, что является полным заблуждением, так как гидравлическая промывка не может обеспечить </w:t>
      </w:r>
      <w:r w:rsidR="00457D17">
        <w:t xml:space="preserve">должную </w:t>
      </w:r>
      <w:r w:rsidR="004E34D9">
        <w:t xml:space="preserve">очистку </w:t>
      </w:r>
      <w:r w:rsidR="00457D17">
        <w:t xml:space="preserve">внутренних поверхностей трубопроводов и отопительных приборов </w:t>
      </w:r>
      <w:proofErr w:type="gramStart"/>
      <w:r w:rsidR="00457D17">
        <w:t>от налета</w:t>
      </w:r>
      <w:proofErr w:type="gramEnd"/>
      <w:r w:rsidR="00457D17">
        <w:t xml:space="preserve"> накопленного за годы эксплуатации, что приводит в итоге к значительному ухудшению теплопередачи от теплоносителя к радиаторам отопления.</w:t>
      </w:r>
      <w:r w:rsidR="00775D70">
        <w:t xml:space="preserve"> </w:t>
      </w:r>
      <w:r w:rsidR="00457D17">
        <w:t>Напоминаем</w:t>
      </w:r>
      <w:r w:rsidR="00775D70">
        <w:t xml:space="preserve"> согласно п. 20.9 Технического</w:t>
      </w:r>
      <w:r w:rsidR="00775D70" w:rsidRPr="00571328">
        <w:t xml:space="preserve"> кодекс</w:t>
      </w:r>
      <w:r w:rsidR="00775D70">
        <w:t>а</w:t>
      </w:r>
      <w:r w:rsidR="00775D70" w:rsidRPr="00571328">
        <w:t xml:space="preserve"> установившейся практики ТКП 458-2012 (02230) Правила технической эксплуатации теплоустановок и тепловых сетей потребителей</w:t>
      </w:r>
      <w:r w:rsidR="00775D70">
        <w:t>, гидропневматические промывки трубопроводов тепловых пунктов и системы отопления проводятся не реже одного раза в четыре года</w:t>
      </w:r>
      <w:r w:rsidR="00DC68AD">
        <w:t>.</w:t>
      </w:r>
      <w:r w:rsidR="00915977">
        <w:t xml:space="preserve"> </w:t>
      </w:r>
    </w:p>
    <w:p w14:paraId="0B9AC0FA" w14:textId="6EAAE06E" w:rsidR="00337089" w:rsidRDefault="000963C0" w:rsidP="003B5CFE">
      <w:pPr>
        <w:widowControl w:val="0"/>
        <w:shd w:val="clear" w:color="auto" w:fill="FFFFFF"/>
        <w:snapToGrid w:val="0"/>
        <w:jc w:val="both"/>
      </w:pPr>
      <w:r>
        <w:t xml:space="preserve">          В области электроснабжения наиболее часто встречающимися замечаниями</w:t>
      </w:r>
      <w:r w:rsidR="00E4226A">
        <w:t xml:space="preserve"> являются: не очищенные от пыли, грязи, паутины вводные распределительные устройства, </w:t>
      </w:r>
      <w:proofErr w:type="gramStart"/>
      <w:r w:rsidR="00E4226A">
        <w:t>отсутствие надписей</w:t>
      </w:r>
      <w:proofErr w:type="gramEnd"/>
      <w:r w:rsidR="00E4226A">
        <w:t xml:space="preserve"> указывающих назначение присоединения и их диспетчерское наименование,</w:t>
      </w:r>
      <w:r w:rsidR="00367D1A">
        <w:t xml:space="preserve"> знаков безопасности.</w:t>
      </w:r>
      <w:r w:rsidR="00E4226A">
        <w:t xml:space="preserve"> </w:t>
      </w:r>
      <w:r w:rsidR="00367D1A">
        <w:t>Н</w:t>
      </w:r>
      <w:r w:rsidR="00E4226A">
        <w:t>а внутренней стороне дверей вводных распределительных устройств чаще всего не вывешены однолинейные электрические схемы</w:t>
      </w:r>
      <w:r w:rsidR="00367D1A">
        <w:t>, утвержденные ответственным за электрохозяйство.</w:t>
      </w:r>
    </w:p>
    <w:p w14:paraId="4AEA0113" w14:textId="77777777" w:rsidR="00AA2559" w:rsidRDefault="00D40227" w:rsidP="003B5CFE">
      <w:pPr>
        <w:widowControl w:val="0"/>
        <w:shd w:val="clear" w:color="auto" w:fill="FFFFFF"/>
        <w:snapToGrid w:val="0"/>
        <w:jc w:val="both"/>
      </w:pPr>
      <w:r>
        <w:t xml:space="preserve">          Инспекторами регулярно проводится работа</w:t>
      </w:r>
      <w:r w:rsidR="00EB1184">
        <w:t xml:space="preserve"> по профилактике электро- и теплотравматизма</w:t>
      </w:r>
      <w:r>
        <w:t xml:space="preserve">, так за текущий год уже </w:t>
      </w:r>
      <w:r w:rsidR="00EB1184">
        <w:t>распространено 1075 памяток, проведено 602 беседы, проч</w:t>
      </w:r>
      <w:r w:rsidR="00AA2559">
        <w:t>ита</w:t>
      </w:r>
      <w:r w:rsidR="00EB1184">
        <w:t xml:space="preserve">но 36 лекций, </w:t>
      </w:r>
      <w:r w:rsidR="00AA2559">
        <w:t>проведено</w:t>
      </w:r>
      <w:r w:rsidR="00EB1184">
        <w:t xml:space="preserve"> 40 диктантов.</w:t>
      </w:r>
      <w:r w:rsidR="00845DCA">
        <w:t xml:space="preserve"> </w:t>
      </w:r>
    </w:p>
    <w:p w14:paraId="0E380FF8" w14:textId="77777777" w:rsidR="00AA2559" w:rsidRDefault="00AA2559" w:rsidP="003B5CFE">
      <w:pPr>
        <w:widowControl w:val="0"/>
        <w:shd w:val="clear" w:color="auto" w:fill="FFFFFF"/>
        <w:snapToGrid w:val="0"/>
        <w:jc w:val="both"/>
      </w:pPr>
      <w:r>
        <w:t xml:space="preserve">          </w:t>
      </w:r>
      <w:r w:rsidR="00845DCA" w:rsidRPr="003C0A0F">
        <w:t xml:space="preserve">За </w:t>
      </w:r>
      <w:r w:rsidR="00845DCA">
        <w:t>текущий год</w:t>
      </w:r>
      <w:r w:rsidR="00845DCA" w:rsidRPr="003C0A0F">
        <w:t xml:space="preserve"> Поставской районной энергогазинспекцией Глубокского МрО филиала Госэнергогазнадзора </w:t>
      </w:r>
      <w:r w:rsidR="00845DCA" w:rsidRPr="003C0A0F">
        <w:rPr>
          <w:color w:val="000000"/>
          <w:spacing w:val="6"/>
        </w:rPr>
        <w:t xml:space="preserve">по Витебской </w:t>
      </w:r>
      <w:proofErr w:type="gramStart"/>
      <w:r w:rsidR="00845DCA" w:rsidRPr="003C0A0F">
        <w:rPr>
          <w:color w:val="000000"/>
          <w:spacing w:val="6"/>
        </w:rPr>
        <w:t>области</w:t>
      </w:r>
      <w:r w:rsidR="00845DCA" w:rsidRPr="003C0A0F">
        <w:t xml:space="preserve">  проведено</w:t>
      </w:r>
      <w:proofErr w:type="gramEnd"/>
      <w:r>
        <w:t>:</w:t>
      </w:r>
    </w:p>
    <w:p w14:paraId="17C95D4F" w14:textId="77777777" w:rsidR="00EB1184" w:rsidRPr="00494C7C" w:rsidRDefault="00AA2559" w:rsidP="003B5CFE">
      <w:pPr>
        <w:widowControl w:val="0"/>
        <w:shd w:val="clear" w:color="auto" w:fill="FFFFFF"/>
        <w:snapToGrid w:val="0"/>
        <w:jc w:val="both"/>
      </w:pPr>
      <w:r>
        <w:t xml:space="preserve">– </w:t>
      </w:r>
      <w:r w:rsidR="00845DCA">
        <w:t>3</w:t>
      </w:r>
      <w:r w:rsidR="00845DCA" w:rsidRPr="003C0A0F">
        <w:t>1 мероприяти</w:t>
      </w:r>
      <w:r w:rsidR="00845DCA">
        <w:t>е</w:t>
      </w:r>
      <w:r w:rsidR="00845DCA" w:rsidRPr="003C0A0F">
        <w:t xml:space="preserve"> технологического (технического, поверочного) характера в отношении </w:t>
      </w:r>
      <w:r w:rsidR="00845DCA" w:rsidRPr="00494C7C">
        <w:t>электро- и теплоустановок организаций</w:t>
      </w:r>
      <w:r w:rsidR="002165E3" w:rsidRPr="00494C7C">
        <w:t xml:space="preserve">, из которых 19 завершены, </w:t>
      </w:r>
      <w:proofErr w:type="gramStart"/>
      <w:r w:rsidR="002165E3" w:rsidRPr="00494C7C">
        <w:t>выявленные  нарушения</w:t>
      </w:r>
      <w:proofErr w:type="gramEnd"/>
      <w:r w:rsidR="002165E3" w:rsidRPr="00494C7C">
        <w:t xml:space="preserve"> потребителями электрической и тепловой энергии устранены в полном объеме, а остальными проводится работа по устранению выявленных нарушений</w:t>
      </w:r>
      <w:r w:rsidRPr="00494C7C">
        <w:t>;</w:t>
      </w:r>
    </w:p>
    <w:p w14:paraId="230D6CBA" w14:textId="77777777" w:rsidR="00EB1184" w:rsidRPr="00494C7C" w:rsidRDefault="00AA2559" w:rsidP="003B5CFE">
      <w:pPr>
        <w:widowControl w:val="0"/>
        <w:shd w:val="clear" w:color="auto" w:fill="FFFFFF"/>
        <w:snapToGrid w:val="0"/>
        <w:jc w:val="both"/>
      </w:pPr>
      <w:r w:rsidRPr="00494C7C">
        <w:t xml:space="preserve">– 14 </w:t>
      </w:r>
      <w:proofErr w:type="gramStart"/>
      <w:r w:rsidRPr="00494C7C">
        <w:t>мониторингов ,</w:t>
      </w:r>
      <w:proofErr w:type="gramEnd"/>
      <w:r w:rsidRPr="00494C7C">
        <w:t xml:space="preserve"> из которых 8 завершены, выявленные  нарушения потребителями электрической и тепловой энергии устранены в полном объеме, а остальными проводится работа по устранению выявленных нарушений.</w:t>
      </w:r>
    </w:p>
    <w:p w14:paraId="5510EAEB" w14:textId="77777777" w:rsidR="003B5CFE" w:rsidRPr="0085423C" w:rsidRDefault="00B85655" w:rsidP="003B5CFE">
      <w:pPr>
        <w:widowControl w:val="0"/>
        <w:shd w:val="clear" w:color="auto" w:fill="FFFFFF"/>
        <w:snapToGrid w:val="0"/>
        <w:jc w:val="both"/>
        <w:rPr>
          <w:bCs/>
        </w:rPr>
      </w:pPr>
      <w:r>
        <w:t xml:space="preserve">        </w:t>
      </w:r>
      <w:r w:rsidR="000963C0">
        <w:t xml:space="preserve">Подводя итоги всего выше перечисленного необходимо отметить, что основными </w:t>
      </w:r>
      <w:r w:rsidR="000963C0">
        <w:lastRenderedPageBreak/>
        <w:t>настольными документами</w:t>
      </w:r>
      <w:r w:rsidR="000963C0" w:rsidRPr="00571328">
        <w:t xml:space="preserve"> </w:t>
      </w:r>
      <w:r w:rsidR="000963C0">
        <w:t>для молодых специалистов должны быть:</w:t>
      </w:r>
      <w:r w:rsidR="00351A69">
        <w:t xml:space="preserve"> Технический кодекс установившейся практики ТКП 181-2009 (02230) Правила технической эксплуатации электроустановок потребителей, </w:t>
      </w:r>
      <w:r w:rsidR="009026E4">
        <w:t xml:space="preserve">Технический кодекс установившейся практики ТКП 290-2010 (02230) Правила применения и испытания средств защиты, используемых в электроустановках, Технический кодекс установившейся практики ТКП 339-2011 (02230) Правила устройства и защитные меры электробезопасности. Учет электроэнергии. Нормы приёма-сдаточных испытаний, Технический кодекс установившейся практики ТКП 427-2012 (02230) Правила техники безопасности при эксплуатации электроустановок, </w:t>
      </w:r>
      <w:r w:rsidRPr="00571328">
        <w:t>Технический кодекс установившейся практики ТКП 458-2012 (02230) Правила технической эксплуатации теплоустановок и тепловых сетей потребителей</w:t>
      </w:r>
      <w:r>
        <w:t xml:space="preserve"> и </w:t>
      </w:r>
      <w:r w:rsidRPr="00571328">
        <w:t>Технический кодекс установившейся практики ТКП 459-2012 (02230)</w:t>
      </w:r>
      <w:r>
        <w:t xml:space="preserve"> </w:t>
      </w:r>
      <w:r w:rsidRPr="00571328">
        <w:t>Правила техники безопасности при эксплуатации теплоустановок и тепловых сетей потребителей</w:t>
      </w:r>
      <w:r w:rsidR="00AA2559">
        <w:t>.</w:t>
      </w:r>
    </w:p>
    <w:p w14:paraId="051120ED" w14:textId="77777777" w:rsidR="007B0CAE" w:rsidRPr="002165E3" w:rsidRDefault="00C73845" w:rsidP="002165E3">
      <w:pPr>
        <w:ind w:firstLine="540"/>
        <w:jc w:val="both"/>
        <w:rPr>
          <w:bCs/>
        </w:rPr>
      </w:pPr>
      <w:r>
        <w:rPr>
          <w:bCs/>
        </w:rPr>
        <w:t xml:space="preserve">  </w:t>
      </w:r>
      <w:r w:rsidR="001A7C73">
        <w:rPr>
          <w:bCs/>
        </w:rPr>
        <w:t xml:space="preserve">  </w:t>
      </w:r>
    </w:p>
    <w:p w14:paraId="7D28D89E" w14:textId="77777777" w:rsidR="007B0CAE" w:rsidRPr="003C0A0F" w:rsidRDefault="007B0CAE" w:rsidP="007B0CAE">
      <w:pPr>
        <w:pStyle w:val="a3"/>
        <w:ind w:left="0"/>
        <w:jc w:val="both"/>
        <w:rPr>
          <w:bCs/>
        </w:rPr>
      </w:pPr>
    </w:p>
    <w:sectPr w:rsidR="007B0CAE" w:rsidRPr="003C0A0F" w:rsidSect="000963C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57C"/>
    <w:rsid w:val="000963C0"/>
    <w:rsid w:val="00156740"/>
    <w:rsid w:val="001A7C73"/>
    <w:rsid w:val="002165E3"/>
    <w:rsid w:val="00253A17"/>
    <w:rsid w:val="00337089"/>
    <w:rsid w:val="00351A69"/>
    <w:rsid w:val="00367D1A"/>
    <w:rsid w:val="003B5CFE"/>
    <w:rsid w:val="003C0A0F"/>
    <w:rsid w:val="003F5A8B"/>
    <w:rsid w:val="00401A26"/>
    <w:rsid w:val="00401B0F"/>
    <w:rsid w:val="004123F3"/>
    <w:rsid w:val="00457D17"/>
    <w:rsid w:val="00472703"/>
    <w:rsid w:val="00494C7C"/>
    <w:rsid w:val="004B392E"/>
    <w:rsid w:val="004E34D9"/>
    <w:rsid w:val="00575030"/>
    <w:rsid w:val="00604DF2"/>
    <w:rsid w:val="0062457C"/>
    <w:rsid w:val="00775D70"/>
    <w:rsid w:val="007B0CAE"/>
    <w:rsid w:val="007F0E0E"/>
    <w:rsid w:val="00845DCA"/>
    <w:rsid w:val="0085423C"/>
    <w:rsid w:val="0089031B"/>
    <w:rsid w:val="008E47E2"/>
    <w:rsid w:val="009026E4"/>
    <w:rsid w:val="00915977"/>
    <w:rsid w:val="00926847"/>
    <w:rsid w:val="00972CD8"/>
    <w:rsid w:val="0097541C"/>
    <w:rsid w:val="00980B05"/>
    <w:rsid w:val="00AA2559"/>
    <w:rsid w:val="00B67BD0"/>
    <w:rsid w:val="00B85655"/>
    <w:rsid w:val="00C73845"/>
    <w:rsid w:val="00CF6DF4"/>
    <w:rsid w:val="00D02190"/>
    <w:rsid w:val="00D047B1"/>
    <w:rsid w:val="00D40227"/>
    <w:rsid w:val="00DC68AD"/>
    <w:rsid w:val="00DD2AB1"/>
    <w:rsid w:val="00DF38D4"/>
    <w:rsid w:val="00E10952"/>
    <w:rsid w:val="00E4226A"/>
    <w:rsid w:val="00EB1184"/>
    <w:rsid w:val="00F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B8B0"/>
  <w15:docId w15:val="{E0422303-9E56-47AF-8DFB-8C2A0E9E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45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24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8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inspektor</cp:lastModifiedBy>
  <cp:revision>9</cp:revision>
  <cp:lastPrinted>2021-11-26T12:34:00Z</cp:lastPrinted>
  <dcterms:created xsi:type="dcterms:W3CDTF">2021-11-26T12:55:00Z</dcterms:created>
  <dcterms:modified xsi:type="dcterms:W3CDTF">2021-12-03T06:43:00Z</dcterms:modified>
</cp:coreProperties>
</file>